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</w:t>
      </w:r>
      <w:r w:rsidR="00397B89">
        <w:rPr>
          <w:rFonts w:ascii="Arial" w:hAnsi="Arial" w:cs="Arial"/>
          <w:b/>
          <w:bCs/>
          <w:sz w:val="22"/>
        </w:rPr>
        <w:t>98bis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3919">
        <w:rPr>
          <w:rFonts w:ascii="Arial" w:hAnsi="Arial" w:cs="Arial"/>
          <w:b/>
          <w:bCs/>
          <w:sz w:val="22"/>
        </w:rPr>
        <w:t>R1-19</w:t>
      </w:r>
      <w:r w:rsidR="00397B89" w:rsidRPr="00073919">
        <w:rPr>
          <w:rFonts w:ascii="Arial" w:hAnsi="Arial" w:cs="Arial"/>
          <w:b/>
          <w:bCs/>
          <w:sz w:val="22"/>
        </w:rPr>
        <w:t>1</w:t>
      </w:r>
      <w:r w:rsidR="00073919" w:rsidRPr="00073919">
        <w:rPr>
          <w:rFonts w:ascii="Arial" w:hAnsi="Arial" w:cs="Arial"/>
          <w:b/>
          <w:bCs/>
          <w:sz w:val="22"/>
        </w:rPr>
        <w:t>0691</w:t>
      </w:r>
    </w:p>
    <w:p w:rsidR="00842368" w:rsidRDefault="00397B89" w:rsidP="00842368">
      <w:pPr>
        <w:rPr>
          <w:rFonts w:ascii="Arial" w:hAnsi="Arial" w:cs="Arial"/>
        </w:rPr>
      </w:pPr>
      <w:r w:rsidRPr="00397B89">
        <w:rPr>
          <w:rFonts w:ascii="Arial" w:hAnsi="Arial" w:cs="Arial"/>
          <w:b/>
          <w:bCs/>
          <w:sz w:val="22"/>
        </w:rPr>
        <w:t>Chongqing, China, October 14th – 18th,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</w:t>
      </w:r>
      <w:r w:rsidR="00343507">
        <w:rPr>
          <w:rFonts w:ascii="Arial" w:hAnsi="Arial" w:cs="Arial"/>
        </w:rPr>
        <w:t xml:space="preserve">Reply </w:t>
      </w:r>
      <w:r w:rsidR="00397B89" w:rsidRPr="00397B89">
        <w:rPr>
          <w:rFonts w:ascii="Arial" w:hAnsi="Arial" w:cs="Arial"/>
        </w:rPr>
        <w:t xml:space="preserve">to </w:t>
      </w:r>
      <w:r w:rsidR="00343507">
        <w:rPr>
          <w:rFonts w:ascii="Arial" w:hAnsi="Arial" w:cs="Arial"/>
        </w:rPr>
        <w:t xml:space="preserve">LS </w:t>
      </w:r>
      <w:r w:rsidR="00397B89" w:rsidRPr="00397B89">
        <w:rPr>
          <w:rFonts w:ascii="Arial" w:hAnsi="Arial" w:cs="Arial"/>
        </w:rPr>
        <w:t>on RAN2 agreements related to 2-step RACH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</w:t>
      </w:r>
      <w:bookmarkStart w:id="0" w:name="_Hlk20485033"/>
      <w:r w:rsidR="009879C1">
        <w:rPr>
          <w:rFonts w:ascii="Arial" w:hAnsi="Arial" w:cs="Arial"/>
          <w:bCs/>
        </w:rPr>
        <w:t>19</w:t>
      </w:r>
      <w:r w:rsidR="00397B89">
        <w:rPr>
          <w:rFonts w:ascii="Arial" w:hAnsi="Arial" w:cs="Arial"/>
          <w:bCs/>
        </w:rPr>
        <w:t>11862</w:t>
      </w:r>
      <w:bookmarkEnd w:id="0"/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</w:t>
      </w:r>
      <w:r w:rsidR="00397B89">
        <w:rPr>
          <w:rFonts w:ascii="Arial" w:hAnsi="Arial" w:cs="Arial"/>
        </w:rPr>
        <w:t>09955</w:t>
      </w:r>
      <w:r w:rsidR="00F0165D" w:rsidRPr="009879C1">
        <w:rPr>
          <w:rFonts w:ascii="Arial" w:hAnsi="Arial" w:cs="Arial"/>
        </w:rPr>
        <w:t>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>RAN1 would like to thank RAN2 for its LS R2-</w:t>
      </w:r>
      <w:r w:rsidR="00397B89" w:rsidRPr="00397B89">
        <w:rPr>
          <w:rFonts w:ascii="Arial" w:hAnsi="Arial" w:cs="Arial"/>
        </w:rPr>
        <w:t>1911862</w:t>
      </w:r>
      <w:r w:rsidRPr="009879C1">
        <w:rPr>
          <w:rFonts w:ascii="Arial" w:hAnsi="Arial" w:cs="Arial"/>
        </w:rPr>
        <w:t xml:space="preserve"> (R1-190</w:t>
      </w:r>
      <w:r w:rsidR="00397B89">
        <w:rPr>
          <w:rFonts w:ascii="Arial" w:hAnsi="Arial" w:cs="Arial"/>
        </w:rPr>
        <w:t>9955</w:t>
      </w:r>
      <w:r w:rsidRPr="009879C1">
        <w:rPr>
          <w:rFonts w:ascii="Arial" w:hAnsi="Arial" w:cs="Arial"/>
        </w:rPr>
        <w:t>) related to 2-step RACH</w:t>
      </w:r>
      <w:r w:rsidR="00AE7017">
        <w:rPr>
          <w:rFonts w:ascii="Arial" w:hAnsi="Arial" w:cs="Arial"/>
        </w:rPr>
        <w:t xml:space="preserve"> informing RAN1 on the need for HARQ feedback for </w:t>
      </w:r>
      <w:proofErr w:type="spellStart"/>
      <w:r w:rsidR="00AE7017">
        <w:rPr>
          <w:rFonts w:ascii="Arial" w:hAnsi="Arial" w:cs="Arial"/>
        </w:rPr>
        <w:t>MsgB</w:t>
      </w:r>
      <w:proofErr w:type="spellEnd"/>
      <w:r w:rsidRPr="009879C1">
        <w:rPr>
          <w:rFonts w:ascii="Arial" w:hAnsi="Arial" w:cs="Arial"/>
        </w:rPr>
        <w:t>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AE7017">
      <w:pPr>
        <w:jc w:val="both"/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</w:t>
      </w:r>
      <w:r w:rsidR="00AE7017">
        <w:rPr>
          <w:rFonts w:ascii="Arial" w:hAnsi="Arial" w:cs="Arial"/>
        </w:rPr>
        <w:t xml:space="preserve">has conducted on email discussion on HARQ related issues for </w:t>
      </w:r>
      <w:proofErr w:type="spellStart"/>
      <w:r w:rsidR="00AE7017">
        <w:rPr>
          <w:rFonts w:ascii="Arial" w:hAnsi="Arial" w:cs="Arial"/>
        </w:rPr>
        <w:t>MsgB</w:t>
      </w:r>
      <w:proofErr w:type="spellEnd"/>
      <w:r w:rsidR="00AE7017">
        <w:rPr>
          <w:rFonts w:ascii="Arial" w:hAnsi="Arial" w:cs="Arial"/>
        </w:rPr>
        <w:t xml:space="preserve"> and concluded that its feasible to implement HARQ feedback for </w:t>
      </w:r>
      <w:proofErr w:type="spellStart"/>
      <w:r w:rsidR="00AE7017">
        <w:rPr>
          <w:rFonts w:ascii="Arial" w:hAnsi="Arial" w:cs="Arial"/>
        </w:rPr>
        <w:t>MsgB</w:t>
      </w:r>
      <w:proofErr w:type="spellEnd"/>
      <w:r w:rsidR="00AE7017">
        <w:rPr>
          <w:rFonts w:ascii="Arial" w:hAnsi="Arial" w:cs="Arial"/>
        </w:rPr>
        <w:t xml:space="preserve"> ca</w:t>
      </w:r>
      <w:r w:rsidR="005E4B03">
        <w:rPr>
          <w:rFonts w:ascii="Arial" w:hAnsi="Arial" w:cs="Arial"/>
        </w:rPr>
        <w:t>r</w:t>
      </w:r>
      <w:r w:rsidR="00AE7017">
        <w:rPr>
          <w:rFonts w:ascii="Arial" w:hAnsi="Arial" w:cs="Arial"/>
        </w:rPr>
        <w:t>r</w:t>
      </w:r>
      <w:r w:rsidR="005E4B03">
        <w:rPr>
          <w:rFonts w:ascii="Arial" w:hAnsi="Arial" w:cs="Arial"/>
        </w:rPr>
        <w:t>y</w:t>
      </w:r>
      <w:r w:rsidR="00AE7017">
        <w:rPr>
          <w:rFonts w:ascii="Arial" w:hAnsi="Arial" w:cs="Arial"/>
        </w:rPr>
        <w:t xml:space="preserve">ing </w:t>
      </w:r>
      <w:r w:rsidR="005E4B03">
        <w:rPr>
          <w:rFonts w:ascii="Arial" w:hAnsi="Arial" w:cs="Arial"/>
        </w:rPr>
        <w:t xml:space="preserve">the </w:t>
      </w:r>
      <w:proofErr w:type="spellStart"/>
      <w:r w:rsidR="005E4B03">
        <w:rPr>
          <w:rFonts w:ascii="Arial" w:hAnsi="Arial" w:cs="Arial"/>
        </w:rPr>
        <w:t>s</w:t>
      </w:r>
      <w:r w:rsidR="00AE7017">
        <w:rPr>
          <w:rFonts w:ascii="Arial" w:hAnsi="Arial" w:cs="Arial"/>
        </w:rPr>
        <w:t>uccessRAR</w:t>
      </w:r>
      <w:proofErr w:type="spellEnd"/>
      <w:r w:rsidR="00AE7017">
        <w:rPr>
          <w:rFonts w:ascii="Arial" w:hAnsi="Arial" w:cs="Arial"/>
        </w:rPr>
        <w:t xml:space="preserve"> to one or more UEs</w:t>
      </w:r>
      <w:r w:rsidRPr="009879C1">
        <w:rPr>
          <w:rFonts w:ascii="Arial" w:hAnsi="Arial" w:cs="Arial"/>
        </w:rPr>
        <w:t>.</w:t>
      </w:r>
      <w:r w:rsidR="00AE7017">
        <w:rPr>
          <w:rFonts w:ascii="Arial" w:hAnsi="Arial" w:cs="Arial"/>
        </w:rPr>
        <w:t xml:space="preserve"> The HARQ</w:t>
      </w:r>
      <w:r w:rsidR="005E4B03">
        <w:rPr>
          <w:rFonts w:ascii="Arial" w:hAnsi="Arial" w:cs="Arial"/>
        </w:rPr>
        <w:t>-ACK</w:t>
      </w:r>
      <w:r w:rsidR="00AE7017">
        <w:rPr>
          <w:rFonts w:ascii="Arial" w:hAnsi="Arial" w:cs="Arial"/>
        </w:rPr>
        <w:t xml:space="preserve"> feedback will include only ACK (i.e. no NACK) for UEs that decode their </w:t>
      </w:r>
      <w:proofErr w:type="spellStart"/>
      <w:r w:rsidR="005E4B03">
        <w:rPr>
          <w:rFonts w:ascii="Arial" w:hAnsi="Arial" w:cs="Arial"/>
        </w:rPr>
        <w:t>s</w:t>
      </w:r>
      <w:r w:rsidR="00AE7017">
        <w:rPr>
          <w:rFonts w:ascii="Arial" w:hAnsi="Arial" w:cs="Arial"/>
        </w:rPr>
        <w:t>uccessRAR</w:t>
      </w:r>
      <w:proofErr w:type="spellEnd"/>
      <w:r w:rsidR="00AE7017">
        <w:rPr>
          <w:rFonts w:ascii="Arial" w:hAnsi="Arial" w:cs="Arial"/>
        </w:rPr>
        <w:t xml:space="preserve"> in </w:t>
      </w:r>
      <w:proofErr w:type="spellStart"/>
      <w:r w:rsidR="00AE7017">
        <w:rPr>
          <w:rFonts w:ascii="Arial" w:hAnsi="Arial" w:cs="Arial"/>
        </w:rPr>
        <w:t>MsgB</w:t>
      </w:r>
      <w:proofErr w:type="spellEnd"/>
      <w:r w:rsidR="00AE7017">
        <w:rPr>
          <w:rFonts w:ascii="Arial" w:hAnsi="Arial" w:cs="Arial"/>
        </w:rPr>
        <w:t xml:space="preserve">. </w:t>
      </w:r>
      <w:r w:rsidR="00163796">
        <w:rPr>
          <w:rFonts w:ascii="Arial" w:hAnsi="Arial" w:cs="Arial"/>
        </w:rPr>
        <w:t xml:space="preserve">Each UE with a </w:t>
      </w:r>
      <w:proofErr w:type="spellStart"/>
      <w:r w:rsidR="005E4B03">
        <w:rPr>
          <w:rFonts w:ascii="Arial" w:hAnsi="Arial" w:cs="Arial"/>
        </w:rPr>
        <w:t>s</w:t>
      </w:r>
      <w:r w:rsidR="00163796">
        <w:rPr>
          <w:rFonts w:ascii="Arial" w:hAnsi="Arial" w:cs="Arial"/>
        </w:rPr>
        <w:t>uccessRAR</w:t>
      </w:r>
      <w:proofErr w:type="spellEnd"/>
      <w:r w:rsidR="00163796">
        <w:rPr>
          <w:rFonts w:ascii="Arial" w:hAnsi="Arial" w:cs="Arial"/>
        </w:rPr>
        <w:t xml:space="preserve"> in </w:t>
      </w:r>
      <w:proofErr w:type="spellStart"/>
      <w:r w:rsidR="00163796">
        <w:rPr>
          <w:rFonts w:ascii="Arial" w:hAnsi="Arial" w:cs="Arial"/>
        </w:rPr>
        <w:t>MsgB</w:t>
      </w:r>
      <w:proofErr w:type="spellEnd"/>
      <w:r w:rsidR="00163796">
        <w:rPr>
          <w:rFonts w:ascii="Arial" w:hAnsi="Arial" w:cs="Arial"/>
        </w:rPr>
        <w:t xml:space="preserve"> determines a unique PUCCH resource </w:t>
      </w:r>
      <w:r w:rsidR="005E4B03">
        <w:rPr>
          <w:rFonts w:ascii="Arial" w:hAnsi="Arial" w:cs="Arial"/>
        </w:rPr>
        <w:t>to feed</w:t>
      </w:r>
      <w:r w:rsidR="00163796">
        <w:rPr>
          <w:rFonts w:ascii="Arial" w:hAnsi="Arial" w:cs="Arial"/>
        </w:rPr>
        <w:t xml:space="preserve">back the HARQ-ACK based on the position of the </w:t>
      </w:r>
      <w:proofErr w:type="spellStart"/>
      <w:r w:rsidR="005E4B03">
        <w:rPr>
          <w:rFonts w:ascii="Arial" w:hAnsi="Arial" w:cs="Arial"/>
        </w:rPr>
        <w:t>s</w:t>
      </w:r>
      <w:r w:rsidR="00163796">
        <w:rPr>
          <w:rFonts w:ascii="Arial" w:hAnsi="Arial" w:cs="Arial"/>
        </w:rPr>
        <w:t>uccessRAR</w:t>
      </w:r>
      <w:proofErr w:type="spellEnd"/>
      <w:r w:rsidR="00163796">
        <w:rPr>
          <w:rFonts w:ascii="Arial" w:hAnsi="Arial" w:cs="Arial"/>
        </w:rPr>
        <w:t xml:space="preserve"> within </w:t>
      </w:r>
      <w:proofErr w:type="spellStart"/>
      <w:r w:rsidR="00163796">
        <w:rPr>
          <w:rFonts w:ascii="Arial" w:hAnsi="Arial" w:cs="Arial"/>
        </w:rPr>
        <w:t>MsgB</w:t>
      </w:r>
      <w:proofErr w:type="spellEnd"/>
      <w:r w:rsidR="00163796">
        <w:rPr>
          <w:rFonts w:ascii="Arial" w:hAnsi="Arial" w:cs="Arial"/>
        </w:rPr>
        <w:t>.</w:t>
      </w:r>
    </w:p>
    <w:p w:rsidR="00163796" w:rsidRDefault="00163796" w:rsidP="009879C1">
      <w:pPr>
        <w:rPr>
          <w:rFonts w:ascii="Arial" w:hAnsi="Arial" w:cs="Arial"/>
        </w:rPr>
      </w:pPr>
    </w:p>
    <w:p w:rsidR="00163796" w:rsidRDefault="00163796" w:rsidP="001637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RAN1 would like to ask RAN2 on how the RNTI of </w:t>
      </w:r>
      <w:proofErr w:type="spellStart"/>
      <w:r>
        <w:rPr>
          <w:rFonts w:ascii="Arial" w:hAnsi="Arial" w:cs="Arial"/>
        </w:rPr>
        <w:t>MsgB</w:t>
      </w:r>
      <w:proofErr w:type="spellEnd"/>
      <w:r>
        <w:rPr>
          <w:rFonts w:ascii="Arial" w:hAnsi="Arial" w:cs="Arial"/>
        </w:rPr>
        <w:t xml:space="preserve"> is determined, whether the RNTI is unique to </w:t>
      </w:r>
      <w:proofErr w:type="spellStart"/>
      <w:r>
        <w:rPr>
          <w:rFonts w:ascii="Arial" w:hAnsi="Arial" w:cs="Arial"/>
        </w:rPr>
        <w:t>MsgB</w:t>
      </w:r>
      <w:proofErr w:type="spellEnd"/>
      <w:r>
        <w:rPr>
          <w:rFonts w:ascii="Arial" w:hAnsi="Arial" w:cs="Arial"/>
        </w:rPr>
        <w:t xml:space="preserve">, or whether it reuses the </w:t>
      </w:r>
      <w:r w:rsidR="00F92751">
        <w:rPr>
          <w:rFonts w:ascii="Arial" w:hAnsi="Arial" w:cs="Arial"/>
        </w:rPr>
        <w:t>RA-R</w:t>
      </w:r>
      <w:r w:rsidR="005E4B03">
        <w:rPr>
          <w:rFonts w:ascii="Arial" w:hAnsi="Arial" w:cs="Arial"/>
        </w:rPr>
        <w:t>NTI as this has implications on the RAN1 design.</w:t>
      </w:r>
    </w:p>
    <w:p w:rsidR="00436816" w:rsidRPr="007D1D81" w:rsidRDefault="00436816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into account</w:t>
      </w:r>
      <w:r w:rsidR="005E4B03">
        <w:rPr>
          <w:rFonts w:ascii="Arial" w:hAnsi="Arial" w:cs="Arial"/>
        </w:rPr>
        <w:t xml:space="preserve"> and provide guideline on the </w:t>
      </w:r>
      <w:proofErr w:type="spellStart"/>
      <w:r w:rsidR="005E4B03">
        <w:rPr>
          <w:rFonts w:ascii="Arial" w:hAnsi="Arial" w:cs="Arial"/>
        </w:rPr>
        <w:t>MsgB</w:t>
      </w:r>
      <w:proofErr w:type="spellEnd"/>
      <w:r w:rsidR="005E4B03">
        <w:rPr>
          <w:rFonts w:ascii="Arial" w:hAnsi="Arial" w:cs="Arial"/>
        </w:rPr>
        <w:t xml:space="preserve"> RNTI design.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</w:t>
      </w:r>
      <w:r w:rsidR="00AE7017">
        <w:rPr>
          <w:rFonts w:ascii="Arial" w:hAnsi="Arial" w:cs="Arial"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18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22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November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Reno</w:t>
      </w:r>
      <w:r w:rsidRPr="00F0165D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NV, USA</w:t>
      </w:r>
    </w:p>
    <w:p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E7017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</w:t>
      </w:r>
      <w:r w:rsidR="00AE7017">
        <w:rPr>
          <w:rFonts w:ascii="Arial" w:hAnsi="Arial" w:cs="Arial"/>
          <w:bCs/>
        </w:rPr>
        <w:t>2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AE7017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20</w:t>
      </w:r>
      <w:r w:rsidR="00AE7017"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 w:rsidR="00AE7017">
        <w:rPr>
          <w:rFonts w:ascii="Arial" w:hAnsi="Arial" w:cs="Arial"/>
          <w:bCs/>
        </w:rPr>
        <w:t>Athens</w:t>
      </w:r>
      <w:r w:rsidR="004379F7">
        <w:rPr>
          <w:rFonts w:ascii="Arial" w:hAnsi="Arial" w:cs="Arial"/>
          <w:bCs/>
        </w:rPr>
        <w:t xml:space="preserve">, </w:t>
      </w:r>
      <w:r w:rsidR="00AE7017">
        <w:rPr>
          <w:rFonts w:ascii="Arial" w:hAnsi="Arial" w:cs="Arial"/>
          <w:bCs/>
        </w:rPr>
        <w:t>Greece</w:t>
      </w:r>
    </w:p>
    <w:p w:rsidR="00042352" w:rsidRPr="00F0165D" w:rsidRDefault="00042352" w:rsidP="0004235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142DE3" w:rsidRDefault="003D3B82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B82" w:rsidRDefault="003D3B82" w:rsidP="00842368">
      <w:r>
        <w:separator/>
      </w:r>
    </w:p>
  </w:endnote>
  <w:endnote w:type="continuationSeparator" w:id="0">
    <w:p w:rsidR="003D3B82" w:rsidRDefault="003D3B82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B82" w:rsidRDefault="003D3B82" w:rsidP="00842368">
      <w:r>
        <w:separator/>
      </w:r>
    </w:p>
  </w:footnote>
  <w:footnote w:type="continuationSeparator" w:id="0">
    <w:p w:rsidR="003D3B82" w:rsidRDefault="003D3B82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073919"/>
    <w:rsid w:val="000D354C"/>
    <w:rsid w:val="00135139"/>
    <w:rsid w:val="00163796"/>
    <w:rsid w:val="001D3D01"/>
    <w:rsid w:val="00343507"/>
    <w:rsid w:val="00350E52"/>
    <w:rsid w:val="00397B89"/>
    <w:rsid w:val="003D3B82"/>
    <w:rsid w:val="00436816"/>
    <w:rsid w:val="004379F7"/>
    <w:rsid w:val="0046067F"/>
    <w:rsid w:val="004D75E2"/>
    <w:rsid w:val="005A3952"/>
    <w:rsid w:val="005E4B03"/>
    <w:rsid w:val="00672D53"/>
    <w:rsid w:val="007D1D81"/>
    <w:rsid w:val="00842368"/>
    <w:rsid w:val="008A1FD0"/>
    <w:rsid w:val="008F3BDE"/>
    <w:rsid w:val="00922C50"/>
    <w:rsid w:val="009879C1"/>
    <w:rsid w:val="009D1ADC"/>
    <w:rsid w:val="00A7208C"/>
    <w:rsid w:val="00AA2AEA"/>
    <w:rsid w:val="00AC0732"/>
    <w:rsid w:val="00AC1311"/>
    <w:rsid w:val="00AE7017"/>
    <w:rsid w:val="00B1474B"/>
    <w:rsid w:val="00B32C91"/>
    <w:rsid w:val="00B87113"/>
    <w:rsid w:val="00B874AF"/>
    <w:rsid w:val="00BF21F4"/>
    <w:rsid w:val="00CA7194"/>
    <w:rsid w:val="00E16FD5"/>
    <w:rsid w:val="00E47E8E"/>
    <w:rsid w:val="00E74A15"/>
    <w:rsid w:val="00E83D10"/>
    <w:rsid w:val="00F0165D"/>
    <w:rsid w:val="00F9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8F9A7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Emad</cp:lastModifiedBy>
  <cp:revision>18</cp:revision>
  <dcterms:created xsi:type="dcterms:W3CDTF">2019-04-11T10:31:00Z</dcterms:created>
  <dcterms:modified xsi:type="dcterms:W3CDTF">2019-10-04T19:28:00Z</dcterms:modified>
</cp:coreProperties>
</file>